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032" w:rsidRPr="00EB2032" w:rsidRDefault="00EB2032" w:rsidP="00EB203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B2032">
        <w:rPr>
          <w:rFonts w:ascii="Arial" w:hAnsi="Arial" w:cs="Arial"/>
          <w:b/>
          <w:sz w:val="22"/>
          <w:szCs w:val="22"/>
        </w:rPr>
        <w:t>OBEC Kunčice</w:t>
      </w:r>
    </w:p>
    <w:p w:rsidR="00EB2032" w:rsidRPr="00EB2032" w:rsidRDefault="00EB2032" w:rsidP="00EB203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B2032">
        <w:rPr>
          <w:rFonts w:ascii="Arial" w:hAnsi="Arial" w:cs="Arial"/>
          <w:b/>
          <w:sz w:val="22"/>
          <w:szCs w:val="22"/>
        </w:rPr>
        <w:t>Zastupitelstvo obce</w:t>
      </w:r>
    </w:p>
    <w:p w:rsidR="00EB2032" w:rsidRPr="00EB2032" w:rsidRDefault="00EB2032" w:rsidP="00EB203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B2032">
        <w:rPr>
          <w:rFonts w:ascii="Arial" w:hAnsi="Arial" w:cs="Arial"/>
          <w:b/>
          <w:sz w:val="22"/>
          <w:szCs w:val="22"/>
        </w:rPr>
        <w:t>-----------------------------------------------------------------------------------------------</w:t>
      </w:r>
    </w:p>
    <w:p w:rsidR="00EB2032" w:rsidRPr="00EB2032" w:rsidRDefault="00EB2032" w:rsidP="00EB203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EB2032" w:rsidRPr="00EB2032" w:rsidRDefault="00EB2032" w:rsidP="00EB203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B2032">
        <w:rPr>
          <w:rFonts w:ascii="Arial" w:hAnsi="Arial" w:cs="Arial"/>
          <w:b/>
          <w:sz w:val="22"/>
          <w:szCs w:val="22"/>
        </w:rPr>
        <w:t>Obecně závazná vyhláška</w:t>
      </w:r>
    </w:p>
    <w:p w:rsidR="00EB2032" w:rsidRPr="00EB2032" w:rsidRDefault="00EB2032" w:rsidP="00EB2032">
      <w:pPr>
        <w:jc w:val="center"/>
        <w:rPr>
          <w:rFonts w:ascii="Arial" w:hAnsi="Arial" w:cs="Arial"/>
          <w:b/>
          <w:sz w:val="22"/>
          <w:szCs w:val="22"/>
        </w:rPr>
      </w:pPr>
      <w:r w:rsidRPr="00EB2032">
        <w:rPr>
          <w:rFonts w:ascii="Arial" w:hAnsi="Arial" w:cs="Arial"/>
          <w:b/>
          <w:sz w:val="22"/>
          <w:szCs w:val="22"/>
        </w:rPr>
        <w:t>č.3/2021,</w:t>
      </w:r>
    </w:p>
    <w:p w:rsidR="00EB2032" w:rsidRPr="00EB2032" w:rsidRDefault="00EB2032" w:rsidP="00EB2032">
      <w:pPr>
        <w:jc w:val="center"/>
        <w:rPr>
          <w:rFonts w:ascii="Arial" w:hAnsi="Arial" w:cs="Arial"/>
          <w:b/>
          <w:sz w:val="22"/>
          <w:szCs w:val="22"/>
        </w:rPr>
      </w:pPr>
      <w:r w:rsidRPr="00EB2032">
        <w:rPr>
          <w:rFonts w:ascii="Arial" w:hAnsi="Arial" w:cs="Arial"/>
          <w:b/>
          <w:sz w:val="22"/>
          <w:szCs w:val="22"/>
        </w:rPr>
        <w:t>kterou se ruší obecně závazná vyhláška č. 2/2010</w:t>
      </w:r>
    </w:p>
    <w:p w:rsidR="00EB2032" w:rsidRPr="00EB2032" w:rsidRDefault="00EB2032" w:rsidP="00EB2032">
      <w:pPr>
        <w:jc w:val="center"/>
        <w:rPr>
          <w:rFonts w:ascii="Arial" w:hAnsi="Arial" w:cs="Arial"/>
          <w:b/>
          <w:sz w:val="22"/>
          <w:szCs w:val="22"/>
        </w:rPr>
      </w:pPr>
    </w:p>
    <w:p w:rsidR="00EB2032" w:rsidRDefault="00EB2032" w:rsidP="00EB2032">
      <w:pPr>
        <w:jc w:val="center"/>
        <w:rPr>
          <w:rFonts w:ascii="Arial" w:hAnsi="Arial" w:cs="Arial"/>
          <w:sz w:val="22"/>
          <w:szCs w:val="22"/>
        </w:rPr>
      </w:pPr>
    </w:p>
    <w:p w:rsidR="00EB2032" w:rsidRPr="00EB2032" w:rsidRDefault="00EB2032" w:rsidP="00EB2032">
      <w:pPr>
        <w:jc w:val="center"/>
        <w:rPr>
          <w:rFonts w:ascii="Arial" w:hAnsi="Arial" w:cs="Arial"/>
          <w:sz w:val="22"/>
          <w:szCs w:val="22"/>
        </w:rPr>
      </w:pPr>
    </w:p>
    <w:p w:rsidR="00EB2032" w:rsidRDefault="00EB2032" w:rsidP="00EB2032">
      <w:pPr>
        <w:jc w:val="center"/>
        <w:rPr>
          <w:rFonts w:ascii="Arial" w:hAnsi="Arial" w:cs="Arial"/>
          <w:sz w:val="22"/>
          <w:szCs w:val="22"/>
        </w:rPr>
      </w:pPr>
      <w:r w:rsidRPr="00EB2032">
        <w:rPr>
          <w:rFonts w:ascii="Arial" w:hAnsi="Arial" w:cs="Arial"/>
          <w:sz w:val="22"/>
          <w:szCs w:val="22"/>
        </w:rPr>
        <w:t xml:space="preserve">Zastupitelstvo obce Kunčice na svém zasedání dne </w:t>
      </w:r>
      <w:proofErr w:type="gramStart"/>
      <w:r w:rsidRPr="00EB2032">
        <w:rPr>
          <w:rFonts w:ascii="Arial" w:hAnsi="Arial" w:cs="Arial"/>
          <w:sz w:val="22"/>
          <w:szCs w:val="22"/>
        </w:rPr>
        <w:t>9.12.2021</w:t>
      </w:r>
      <w:proofErr w:type="gramEnd"/>
      <w:r w:rsidRPr="00EB2032">
        <w:rPr>
          <w:rFonts w:ascii="Arial" w:hAnsi="Arial" w:cs="Arial"/>
          <w:sz w:val="22"/>
          <w:szCs w:val="22"/>
        </w:rPr>
        <w:t xml:space="preserve"> </w:t>
      </w:r>
      <w:r w:rsidR="00EF3CE5">
        <w:rPr>
          <w:rFonts w:ascii="Arial" w:hAnsi="Arial" w:cs="Arial"/>
          <w:sz w:val="22"/>
          <w:szCs w:val="22"/>
        </w:rPr>
        <w:t xml:space="preserve">usnesením č. 11 </w:t>
      </w:r>
      <w:r w:rsidRPr="00EB2032">
        <w:rPr>
          <w:rFonts w:ascii="Arial" w:hAnsi="Arial" w:cs="Arial"/>
          <w:sz w:val="22"/>
          <w:szCs w:val="22"/>
        </w:rPr>
        <w:t>se usneslo vydat na základě ustanovení § 84 odst. 2 písm. h) zákona č. 128/2000 Sb., o obcích (obecní zřízení), ve znění pozdějších předpisu, tuto obecně závaznou vyhlášku (dále jen „vyhláška“):</w:t>
      </w:r>
    </w:p>
    <w:p w:rsidR="00EB2032" w:rsidRPr="00EB2032" w:rsidRDefault="00EB2032" w:rsidP="00EB2032">
      <w:pPr>
        <w:jc w:val="center"/>
        <w:rPr>
          <w:rFonts w:ascii="Arial" w:hAnsi="Arial" w:cs="Arial"/>
          <w:sz w:val="22"/>
          <w:szCs w:val="22"/>
        </w:rPr>
      </w:pPr>
    </w:p>
    <w:p w:rsidR="00EB2032" w:rsidRPr="00EB2032" w:rsidRDefault="00EB2032" w:rsidP="00EB2032">
      <w:pPr>
        <w:jc w:val="center"/>
        <w:rPr>
          <w:rFonts w:ascii="Arial" w:hAnsi="Arial" w:cs="Arial"/>
          <w:sz w:val="22"/>
          <w:szCs w:val="22"/>
        </w:rPr>
      </w:pPr>
    </w:p>
    <w:p w:rsidR="00EB2032" w:rsidRPr="00EB2032" w:rsidRDefault="00EB2032" w:rsidP="00EB2032">
      <w:pPr>
        <w:jc w:val="center"/>
        <w:rPr>
          <w:rFonts w:ascii="Arial" w:hAnsi="Arial" w:cs="Arial"/>
          <w:b/>
          <w:sz w:val="22"/>
          <w:szCs w:val="22"/>
        </w:rPr>
      </w:pPr>
      <w:r w:rsidRPr="00EB2032">
        <w:rPr>
          <w:rFonts w:ascii="Arial" w:hAnsi="Arial" w:cs="Arial"/>
          <w:b/>
          <w:sz w:val="22"/>
          <w:szCs w:val="22"/>
        </w:rPr>
        <w:t>Čl. 1</w:t>
      </w:r>
    </w:p>
    <w:p w:rsidR="00EB2032" w:rsidRPr="00EB2032" w:rsidRDefault="00EB2032" w:rsidP="00EB2032">
      <w:pPr>
        <w:jc w:val="center"/>
        <w:rPr>
          <w:rFonts w:ascii="Arial" w:hAnsi="Arial" w:cs="Arial"/>
          <w:b/>
          <w:sz w:val="22"/>
          <w:szCs w:val="22"/>
        </w:rPr>
      </w:pPr>
      <w:r w:rsidRPr="00EB2032">
        <w:rPr>
          <w:rFonts w:ascii="Arial" w:hAnsi="Arial" w:cs="Arial"/>
          <w:b/>
          <w:sz w:val="22"/>
          <w:szCs w:val="22"/>
        </w:rPr>
        <w:t>Zrušení obecně závazné vyhlášky</w:t>
      </w:r>
    </w:p>
    <w:p w:rsidR="00EB2032" w:rsidRPr="00EB2032" w:rsidRDefault="00EB2032" w:rsidP="00EB2032">
      <w:pPr>
        <w:jc w:val="center"/>
        <w:rPr>
          <w:rFonts w:ascii="Arial" w:hAnsi="Arial" w:cs="Arial"/>
          <w:sz w:val="22"/>
          <w:szCs w:val="22"/>
        </w:rPr>
      </w:pPr>
    </w:p>
    <w:p w:rsidR="00EB2032" w:rsidRPr="00EB2032" w:rsidRDefault="00EB2032" w:rsidP="00EB2032">
      <w:pPr>
        <w:jc w:val="center"/>
        <w:rPr>
          <w:rFonts w:ascii="Arial" w:hAnsi="Arial" w:cs="Arial"/>
          <w:sz w:val="22"/>
          <w:szCs w:val="22"/>
        </w:rPr>
      </w:pPr>
      <w:r w:rsidRPr="00EB2032">
        <w:rPr>
          <w:rFonts w:ascii="Arial" w:hAnsi="Arial" w:cs="Arial"/>
          <w:sz w:val="22"/>
          <w:szCs w:val="22"/>
        </w:rPr>
        <w:t xml:space="preserve">Ruší se obecně závazná vyhláška č. 2/2010 o místním poplatku ze vstupného ze dne </w:t>
      </w:r>
      <w:proofErr w:type="gramStart"/>
      <w:r w:rsidRPr="00EB2032">
        <w:rPr>
          <w:rFonts w:ascii="Arial" w:hAnsi="Arial" w:cs="Arial"/>
          <w:sz w:val="22"/>
          <w:szCs w:val="22"/>
        </w:rPr>
        <w:t>14.9.2009</w:t>
      </w:r>
      <w:proofErr w:type="gramEnd"/>
      <w:r w:rsidRPr="00EB2032">
        <w:rPr>
          <w:rFonts w:ascii="Arial" w:hAnsi="Arial" w:cs="Arial"/>
          <w:sz w:val="22"/>
          <w:szCs w:val="22"/>
        </w:rPr>
        <w:t>.</w:t>
      </w:r>
    </w:p>
    <w:p w:rsidR="00EB2032" w:rsidRDefault="00EB2032" w:rsidP="00EB2032">
      <w:pPr>
        <w:jc w:val="center"/>
        <w:rPr>
          <w:rFonts w:ascii="Arial" w:hAnsi="Arial" w:cs="Arial"/>
          <w:sz w:val="22"/>
          <w:szCs w:val="22"/>
        </w:rPr>
      </w:pPr>
    </w:p>
    <w:p w:rsidR="00EB2032" w:rsidRDefault="00EB2032" w:rsidP="00EB2032">
      <w:pPr>
        <w:jc w:val="center"/>
        <w:rPr>
          <w:rFonts w:ascii="Arial" w:hAnsi="Arial" w:cs="Arial"/>
          <w:sz w:val="22"/>
          <w:szCs w:val="22"/>
        </w:rPr>
      </w:pPr>
    </w:p>
    <w:p w:rsidR="00EB2032" w:rsidRPr="00EB2032" w:rsidRDefault="00EB2032" w:rsidP="00EB2032">
      <w:pPr>
        <w:jc w:val="center"/>
        <w:rPr>
          <w:rFonts w:ascii="Arial" w:hAnsi="Arial" w:cs="Arial"/>
          <w:sz w:val="22"/>
          <w:szCs w:val="22"/>
        </w:rPr>
      </w:pPr>
    </w:p>
    <w:p w:rsidR="00EB2032" w:rsidRPr="00EB2032" w:rsidRDefault="00EB2032" w:rsidP="00EB2032">
      <w:pPr>
        <w:jc w:val="center"/>
        <w:rPr>
          <w:rFonts w:ascii="Arial" w:hAnsi="Arial" w:cs="Arial"/>
          <w:b/>
          <w:sz w:val="22"/>
          <w:szCs w:val="22"/>
        </w:rPr>
      </w:pPr>
      <w:r w:rsidRPr="00EB2032">
        <w:rPr>
          <w:rFonts w:ascii="Arial" w:hAnsi="Arial" w:cs="Arial"/>
          <w:b/>
          <w:sz w:val="22"/>
          <w:szCs w:val="22"/>
        </w:rPr>
        <w:t>Čl. 2</w:t>
      </w:r>
    </w:p>
    <w:p w:rsidR="00EB2032" w:rsidRDefault="00EB2032" w:rsidP="00EB2032">
      <w:pPr>
        <w:jc w:val="center"/>
        <w:rPr>
          <w:rFonts w:ascii="Arial" w:hAnsi="Arial" w:cs="Arial"/>
          <w:b/>
          <w:sz w:val="22"/>
          <w:szCs w:val="22"/>
        </w:rPr>
      </w:pPr>
      <w:r w:rsidRPr="00EB2032">
        <w:rPr>
          <w:rFonts w:ascii="Arial" w:hAnsi="Arial" w:cs="Arial"/>
          <w:b/>
          <w:sz w:val="22"/>
          <w:szCs w:val="22"/>
        </w:rPr>
        <w:t>Účinnost</w:t>
      </w:r>
    </w:p>
    <w:p w:rsidR="00EB2032" w:rsidRPr="00EB2032" w:rsidRDefault="00EB2032" w:rsidP="00EB2032">
      <w:pPr>
        <w:jc w:val="center"/>
        <w:rPr>
          <w:rFonts w:ascii="Arial" w:hAnsi="Arial" w:cs="Arial"/>
          <w:b/>
          <w:sz w:val="22"/>
          <w:szCs w:val="22"/>
        </w:rPr>
      </w:pPr>
    </w:p>
    <w:p w:rsidR="00EB2032" w:rsidRDefault="00EB2032" w:rsidP="00EB2032">
      <w:pPr>
        <w:jc w:val="center"/>
        <w:rPr>
          <w:rFonts w:ascii="Arial" w:hAnsi="Arial" w:cs="Arial"/>
          <w:sz w:val="22"/>
          <w:szCs w:val="22"/>
        </w:rPr>
      </w:pPr>
      <w:r w:rsidRPr="00EB2032">
        <w:rPr>
          <w:rFonts w:ascii="Arial" w:hAnsi="Arial" w:cs="Arial"/>
          <w:sz w:val="22"/>
          <w:szCs w:val="22"/>
        </w:rPr>
        <w:t xml:space="preserve">Tato vyhláška nabývá účinnosti dne </w:t>
      </w:r>
      <w:proofErr w:type="gramStart"/>
      <w:r w:rsidRPr="00EB2032">
        <w:rPr>
          <w:rFonts w:ascii="Arial" w:hAnsi="Arial" w:cs="Arial"/>
          <w:sz w:val="22"/>
          <w:szCs w:val="22"/>
        </w:rPr>
        <w:t>1.1.2022</w:t>
      </w:r>
      <w:proofErr w:type="gramEnd"/>
      <w:r w:rsidRPr="00EB2032">
        <w:rPr>
          <w:rFonts w:ascii="Arial" w:hAnsi="Arial" w:cs="Arial"/>
          <w:sz w:val="22"/>
          <w:szCs w:val="22"/>
        </w:rPr>
        <w:t>.</w:t>
      </w:r>
    </w:p>
    <w:p w:rsidR="00EB2032" w:rsidRDefault="00EB2032" w:rsidP="00EB2032">
      <w:pPr>
        <w:jc w:val="center"/>
        <w:rPr>
          <w:rFonts w:ascii="Arial" w:hAnsi="Arial" w:cs="Arial"/>
          <w:sz w:val="22"/>
          <w:szCs w:val="22"/>
        </w:rPr>
      </w:pPr>
    </w:p>
    <w:p w:rsidR="00EB2032" w:rsidRDefault="00EB2032" w:rsidP="00EB2032">
      <w:pPr>
        <w:jc w:val="center"/>
        <w:rPr>
          <w:rFonts w:ascii="Arial" w:hAnsi="Arial" w:cs="Arial"/>
          <w:sz w:val="22"/>
          <w:szCs w:val="22"/>
        </w:rPr>
      </w:pPr>
    </w:p>
    <w:p w:rsidR="00EB2032" w:rsidRPr="00EB2032" w:rsidRDefault="00EB2032" w:rsidP="00EB2032">
      <w:pPr>
        <w:jc w:val="center"/>
        <w:rPr>
          <w:rFonts w:ascii="Arial" w:hAnsi="Arial" w:cs="Arial"/>
          <w:sz w:val="22"/>
          <w:szCs w:val="22"/>
        </w:rPr>
      </w:pPr>
    </w:p>
    <w:p w:rsidR="00EB2032" w:rsidRPr="00EB2032" w:rsidRDefault="00EB2032" w:rsidP="00EB2032">
      <w:pPr>
        <w:jc w:val="center"/>
        <w:rPr>
          <w:rFonts w:ascii="Arial" w:hAnsi="Arial" w:cs="Arial"/>
          <w:sz w:val="22"/>
          <w:szCs w:val="22"/>
        </w:rPr>
      </w:pPr>
    </w:p>
    <w:p w:rsidR="00EB2032" w:rsidRPr="00EB2032" w:rsidRDefault="00EB2032" w:rsidP="00EB2032">
      <w:pPr>
        <w:jc w:val="center"/>
        <w:rPr>
          <w:rFonts w:ascii="Arial" w:hAnsi="Arial" w:cs="Arial"/>
          <w:sz w:val="22"/>
          <w:szCs w:val="22"/>
        </w:rPr>
      </w:pPr>
    </w:p>
    <w:p w:rsidR="00EB2032" w:rsidRPr="00EB2032" w:rsidRDefault="00EB2032" w:rsidP="00EB2032">
      <w:pPr>
        <w:jc w:val="center"/>
        <w:rPr>
          <w:rFonts w:ascii="Arial" w:hAnsi="Arial" w:cs="Arial"/>
          <w:sz w:val="22"/>
          <w:szCs w:val="22"/>
        </w:rPr>
      </w:pPr>
    </w:p>
    <w:p w:rsidR="00EB2032" w:rsidRPr="00EB2032" w:rsidRDefault="00EB2032" w:rsidP="00EB2032">
      <w:pPr>
        <w:jc w:val="center"/>
        <w:rPr>
          <w:rFonts w:ascii="Arial" w:hAnsi="Arial" w:cs="Arial"/>
          <w:sz w:val="22"/>
          <w:szCs w:val="22"/>
        </w:rPr>
      </w:pPr>
    </w:p>
    <w:p w:rsidR="00EB2032" w:rsidRPr="00EB2032" w:rsidRDefault="00EB2032" w:rsidP="00EB2032">
      <w:pPr>
        <w:ind w:left="708"/>
        <w:rPr>
          <w:rFonts w:ascii="Arial" w:hAnsi="Arial" w:cs="Arial"/>
          <w:bCs/>
          <w:sz w:val="22"/>
          <w:szCs w:val="22"/>
        </w:rPr>
      </w:pPr>
      <w:r w:rsidRPr="00EB2032">
        <w:rPr>
          <w:rFonts w:ascii="Arial" w:hAnsi="Arial" w:cs="Arial"/>
          <w:bCs/>
          <w:sz w:val="22"/>
          <w:szCs w:val="22"/>
        </w:rPr>
        <w:t>………………...……………….</w:t>
      </w:r>
      <w:r w:rsidRPr="00EB2032">
        <w:rPr>
          <w:rFonts w:ascii="Arial" w:hAnsi="Arial" w:cs="Arial"/>
          <w:bCs/>
          <w:sz w:val="22"/>
          <w:szCs w:val="22"/>
        </w:rPr>
        <w:tab/>
      </w:r>
      <w:r w:rsidRPr="00EB2032">
        <w:rPr>
          <w:rFonts w:ascii="Arial" w:hAnsi="Arial" w:cs="Arial"/>
          <w:bCs/>
          <w:sz w:val="22"/>
          <w:szCs w:val="22"/>
        </w:rPr>
        <w:tab/>
      </w:r>
      <w:r w:rsidRPr="00EB2032">
        <w:rPr>
          <w:rFonts w:ascii="Arial" w:hAnsi="Arial" w:cs="Arial"/>
          <w:bCs/>
          <w:sz w:val="22"/>
          <w:szCs w:val="22"/>
        </w:rPr>
        <w:tab/>
      </w:r>
      <w:r w:rsidRPr="00EB2032">
        <w:rPr>
          <w:rFonts w:ascii="Arial" w:hAnsi="Arial" w:cs="Arial"/>
          <w:bCs/>
          <w:sz w:val="22"/>
          <w:szCs w:val="22"/>
        </w:rPr>
        <w:tab/>
      </w:r>
      <w:r w:rsidRPr="00EB2032">
        <w:rPr>
          <w:rFonts w:ascii="Arial" w:hAnsi="Arial" w:cs="Arial"/>
          <w:bCs/>
          <w:sz w:val="22"/>
          <w:szCs w:val="22"/>
        </w:rPr>
        <w:tab/>
        <w:t>…….………………..</w:t>
      </w:r>
    </w:p>
    <w:p w:rsidR="00EB2032" w:rsidRPr="00EB2032" w:rsidRDefault="00EB2032" w:rsidP="00EB2032">
      <w:pPr>
        <w:ind w:firstLine="708"/>
        <w:rPr>
          <w:rFonts w:ascii="Arial" w:hAnsi="Arial" w:cs="Arial"/>
          <w:bCs/>
          <w:sz w:val="22"/>
          <w:szCs w:val="22"/>
        </w:rPr>
      </w:pPr>
      <w:r w:rsidRPr="00EB2032">
        <w:rPr>
          <w:rFonts w:ascii="Arial" w:hAnsi="Arial" w:cs="Arial"/>
          <w:bCs/>
          <w:sz w:val="22"/>
          <w:szCs w:val="22"/>
        </w:rPr>
        <w:t>            </w:t>
      </w:r>
      <w:proofErr w:type="gramStart"/>
      <w:r w:rsidRPr="00EB2032">
        <w:rPr>
          <w:rFonts w:ascii="Arial" w:hAnsi="Arial" w:cs="Arial"/>
          <w:bCs/>
          <w:sz w:val="22"/>
          <w:szCs w:val="22"/>
        </w:rPr>
        <w:t>David</w:t>
      </w:r>
      <w:proofErr w:type="gramEnd"/>
      <w:r w:rsidRPr="00EB2032">
        <w:rPr>
          <w:rFonts w:ascii="Arial" w:hAnsi="Arial" w:cs="Arial"/>
          <w:bCs/>
          <w:sz w:val="22"/>
          <w:szCs w:val="22"/>
        </w:rPr>
        <w:t xml:space="preserve"> Mihl</w:t>
      </w:r>
      <w:r w:rsidRPr="00EB2032">
        <w:rPr>
          <w:rFonts w:ascii="Arial" w:hAnsi="Arial" w:cs="Arial"/>
          <w:bCs/>
          <w:sz w:val="22"/>
          <w:szCs w:val="22"/>
        </w:rPr>
        <w:tab/>
      </w:r>
      <w:r w:rsidRPr="00EB2032">
        <w:rPr>
          <w:rFonts w:ascii="Arial" w:hAnsi="Arial" w:cs="Arial"/>
          <w:bCs/>
          <w:sz w:val="22"/>
          <w:szCs w:val="22"/>
        </w:rPr>
        <w:tab/>
      </w:r>
      <w:r w:rsidRPr="00EB2032">
        <w:rPr>
          <w:rFonts w:ascii="Arial" w:hAnsi="Arial" w:cs="Arial"/>
          <w:bCs/>
          <w:sz w:val="22"/>
          <w:szCs w:val="22"/>
        </w:rPr>
        <w:tab/>
      </w:r>
      <w:r w:rsidRPr="00EB2032">
        <w:rPr>
          <w:rFonts w:ascii="Arial" w:hAnsi="Arial" w:cs="Arial"/>
          <w:bCs/>
          <w:sz w:val="22"/>
          <w:szCs w:val="22"/>
        </w:rPr>
        <w:tab/>
      </w:r>
      <w:r w:rsidRPr="00EB2032">
        <w:rPr>
          <w:rFonts w:ascii="Arial" w:hAnsi="Arial" w:cs="Arial"/>
          <w:bCs/>
          <w:sz w:val="22"/>
          <w:szCs w:val="22"/>
        </w:rPr>
        <w:tab/>
      </w:r>
      <w:r w:rsidRPr="00EB2032">
        <w:rPr>
          <w:rFonts w:ascii="Arial" w:hAnsi="Arial" w:cs="Arial"/>
          <w:bCs/>
          <w:sz w:val="22"/>
          <w:szCs w:val="22"/>
        </w:rPr>
        <w:tab/>
        <w:t xml:space="preserve">  </w:t>
      </w:r>
      <w:r>
        <w:rPr>
          <w:rFonts w:ascii="Arial" w:hAnsi="Arial" w:cs="Arial"/>
          <w:bCs/>
          <w:sz w:val="22"/>
          <w:szCs w:val="22"/>
        </w:rPr>
        <w:t xml:space="preserve">     </w:t>
      </w:r>
      <w:r w:rsidRPr="00EB2032">
        <w:rPr>
          <w:rFonts w:ascii="Arial" w:hAnsi="Arial" w:cs="Arial"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B2032">
        <w:rPr>
          <w:rFonts w:ascii="Arial" w:hAnsi="Arial" w:cs="Arial"/>
          <w:bCs/>
          <w:sz w:val="22"/>
          <w:szCs w:val="22"/>
        </w:rPr>
        <w:t xml:space="preserve">Květoslav </w:t>
      </w:r>
      <w:proofErr w:type="gramStart"/>
      <w:r w:rsidRPr="00EB2032">
        <w:rPr>
          <w:rFonts w:ascii="Arial" w:hAnsi="Arial" w:cs="Arial"/>
          <w:bCs/>
          <w:sz w:val="22"/>
          <w:szCs w:val="22"/>
        </w:rPr>
        <w:t>Kvasnička</w:t>
      </w:r>
      <w:proofErr w:type="gramEnd"/>
    </w:p>
    <w:p w:rsidR="00EB2032" w:rsidRPr="00EB2032" w:rsidRDefault="00EB2032" w:rsidP="00EB2032">
      <w:pPr>
        <w:ind w:left="708"/>
        <w:rPr>
          <w:rFonts w:ascii="Arial" w:hAnsi="Arial" w:cs="Arial"/>
          <w:bCs/>
          <w:sz w:val="22"/>
          <w:szCs w:val="22"/>
        </w:rPr>
      </w:pPr>
      <w:r w:rsidRPr="00EB2032">
        <w:rPr>
          <w:rFonts w:ascii="Arial" w:hAnsi="Arial" w:cs="Arial"/>
          <w:bCs/>
          <w:sz w:val="22"/>
          <w:szCs w:val="22"/>
        </w:rPr>
        <w:t>          místostarosta</w:t>
      </w:r>
      <w:r w:rsidRPr="00EB2032">
        <w:rPr>
          <w:rFonts w:ascii="Arial" w:hAnsi="Arial" w:cs="Arial"/>
          <w:bCs/>
          <w:sz w:val="22"/>
          <w:szCs w:val="22"/>
        </w:rPr>
        <w:tab/>
      </w:r>
      <w:r w:rsidRPr="00EB2032">
        <w:rPr>
          <w:rFonts w:ascii="Arial" w:hAnsi="Arial" w:cs="Arial"/>
          <w:bCs/>
          <w:sz w:val="22"/>
          <w:szCs w:val="22"/>
        </w:rPr>
        <w:tab/>
      </w:r>
      <w:r w:rsidRPr="00EB2032">
        <w:rPr>
          <w:rFonts w:ascii="Arial" w:hAnsi="Arial" w:cs="Arial"/>
          <w:bCs/>
          <w:sz w:val="22"/>
          <w:szCs w:val="22"/>
        </w:rPr>
        <w:tab/>
      </w:r>
      <w:r w:rsidRPr="00EB2032">
        <w:rPr>
          <w:rFonts w:ascii="Arial" w:hAnsi="Arial" w:cs="Arial"/>
          <w:bCs/>
          <w:sz w:val="22"/>
          <w:szCs w:val="22"/>
        </w:rPr>
        <w:tab/>
      </w:r>
      <w:r w:rsidRPr="00EB2032">
        <w:rPr>
          <w:rFonts w:ascii="Arial" w:hAnsi="Arial" w:cs="Arial"/>
          <w:bCs/>
          <w:sz w:val="22"/>
          <w:szCs w:val="22"/>
        </w:rPr>
        <w:tab/>
      </w:r>
      <w:r w:rsidRPr="00EB2032">
        <w:rPr>
          <w:rFonts w:ascii="Arial" w:hAnsi="Arial" w:cs="Arial"/>
          <w:bCs/>
          <w:sz w:val="22"/>
          <w:szCs w:val="22"/>
        </w:rPr>
        <w:tab/>
      </w:r>
      <w:r w:rsidRPr="00EB2032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</w:t>
      </w:r>
      <w:r w:rsidRPr="00EB2032">
        <w:rPr>
          <w:rFonts w:ascii="Arial" w:hAnsi="Arial" w:cs="Arial"/>
          <w:bCs/>
          <w:sz w:val="22"/>
          <w:szCs w:val="22"/>
        </w:rPr>
        <w:t xml:space="preserve">   starosta</w:t>
      </w:r>
    </w:p>
    <w:p w:rsidR="00EB2032" w:rsidRPr="00EB2032" w:rsidRDefault="00EB2032" w:rsidP="00EB2032">
      <w:pPr>
        <w:rPr>
          <w:rFonts w:ascii="Arial" w:hAnsi="Arial" w:cs="Arial"/>
          <w:sz w:val="22"/>
          <w:szCs w:val="22"/>
        </w:rPr>
      </w:pPr>
    </w:p>
    <w:p w:rsidR="00EB2032" w:rsidRPr="00EB2032" w:rsidRDefault="00EB2032" w:rsidP="00EB2032">
      <w:pPr>
        <w:rPr>
          <w:rFonts w:ascii="Arial" w:hAnsi="Arial" w:cs="Arial"/>
          <w:sz w:val="22"/>
          <w:szCs w:val="22"/>
        </w:rPr>
      </w:pPr>
    </w:p>
    <w:p w:rsidR="00EB2032" w:rsidRPr="00EB2032" w:rsidRDefault="00EB2032" w:rsidP="00EB2032">
      <w:pPr>
        <w:rPr>
          <w:rFonts w:ascii="Arial" w:hAnsi="Arial" w:cs="Arial"/>
          <w:sz w:val="22"/>
          <w:szCs w:val="22"/>
        </w:rPr>
      </w:pPr>
    </w:p>
    <w:p w:rsidR="00EB2032" w:rsidRDefault="00EB2032" w:rsidP="00EB2032">
      <w:pPr>
        <w:rPr>
          <w:rFonts w:ascii="Arial" w:hAnsi="Arial" w:cs="Arial"/>
          <w:sz w:val="22"/>
          <w:szCs w:val="22"/>
        </w:rPr>
      </w:pPr>
    </w:p>
    <w:p w:rsidR="00EB2032" w:rsidRDefault="00EB2032" w:rsidP="00EB2032">
      <w:pPr>
        <w:rPr>
          <w:rFonts w:ascii="Arial" w:hAnsi="Arial" w:cs="Arial"/>
          <w:sz w:val="22"/>
          <w:szCs w:val="22"/>
        </w:rPr>
      </w:pPr>
    </w:p>
    <w:p w:rsidR="00EB2032" w:rsidRDefault="00EB2032" w:rsidP="00EB2032">
      <w:pPr>
        <w:rPr>
          <w:rFonts w:ascii="Arial" w:hAnsi="Arial" w:cs="Arial"/>
          <w:sz w:val="22"/>
          <w:szCs w:val="22"/>
        </w:rPr>
      </w:pPr>
    </w:p>
    <w:p w:rsidR="00EB2032" w:rsidRPr="00EB2032" w:rsidRDefault="00EB2032" w:rsidP="00EB2032">
      <w:pPr>
        <w:rPr>
          <w:rFonts w:ascii="Arial" w:hAnsi="Arial" w:cs="Arial"/>
          <w:sz w:val="22"/>
          <w:szCs w:val="22"/>
        </w:rPr>
      </w:pPr>
      <w:r w:rsidRPr="00EB2032">
        <w:rPr>
          <w:rFonts w:ascii="Arial" w:hAnsi="Arial" w:cs="Arial"/>
          <w:sz w:val="22"/>
          <w:szCs w:val="22"/>
        </w:rPr>
        <w:t>Vyvěšeno na úřední desce:</w:t>
      </w:r>
      <w:r w:rsidR="00921C7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21C74">
        <w:rPr>
          <w:rFonts w:ascii="Arial" w:hAnsi="Arial" w:cs="Arial"/>
          <w:sz w:val="22"/>
          <w:szCs w:val="22"/>
        </w:rPr>
        <w:t>10.12. 2021</w:t>
      </w:r>
      <w:proofErr w:type="gramEnd"/>
    </w:p>
    <w:p w:rsidR="00EB2032" w:rsidRPr="00EB2032" w:rsidRDefault="00EB2032" w:rsidP="00EB2032">
      <w:pPr>
        <w:rPr>
          <w:rFonts w:ascii="Arial" w:hAnsi="Arial" w:cs="Arial"/>
          <w:sz w:val="22"/>
          <w:szCs w:val="22"/>
        </w:rPr>
      </w:pPr>
      <w:r w:rsidRPr="00EB2032">
        <w:rPr>
          <w:rFonts w:ascii="Arial" w:hAnsi="Arial" w:cs="Arial"/>
          <w:sz w:val="22"/>
          <w:szCs w:val="22"/>
        </w:rPr>
        <w:t>Sejmuto z úřední desky:</w:t>
      </w:r>
      <w:r w:rsidR="0018442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84428">
        <w:rPr>
          <w:rFonts w:ascii="Arial" w:hAnsi="Arial" w:cs="Arial"/>
          <w:sz w:val="22"/>
          <w:szCs w:val="22"/>
        </w:rPr>
        <w:t>24.12.2021</w:t>
      </w:r>
      <w:proofErr w:type="gramEnd"/>
    </w:p>
    <w:p w:rsidR="00EB2032" w:rsidRPr="00EB2032" w:rsidRDefault="00EB2032" w:rsidP="00EB2032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EB2032">
        <w:rPr>
          <w:rFonts w:ascii="Arial" w:hAnsi="Arial" w:cs="Arial"/>
          <w:sz w:val="22"/>
          <w:szCs w:val="22"/>
        </w:rPr>
        <w:t>Zveřejnění vyhlášky bylo shodně provedeno na elektronické úřední desce.</w:t>
      </w:r>
    </w:p>
    <w:p w:rsidR="00EB2032" w:rsidRPr="00EB2032" w:rsidRDefault="00EB2032" w:rsidP="00EB2032">
      <w:pPr>
        <w:jc w:val="center"/>
        <w:rPr>
          <w:rFonts w:ascii="Arial" w:hAnsi="Arial" w:cs="Arial"/>
          <w:sz w:val="22"/>
          <w:szCs w:val="22"/>
        </w:rPr>
      </w:pPr>
    </w:p>
    <w:sectPr w:rsidR="00EB2032" w:rsidRPr="00EB2032" w:rsidSect="00267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B2032"/>
    <w:rsid w:val="00184428"/>
    <w:rsid w:val="00267620"/>
    <w:rsid w:val="002701E8"/>
    <w:rsid w:val="00550ECB"/>
    <w:rsid w:val="007205E8"/>
    <w:rsid w:val="00914F70"/>
    <w:rsid w:val="00921C74"/>
    <w:rsid w:val="00EB2032"/>
    <w:rsid w:val="00EF3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2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B203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EB2032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6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5</cp:revision>
  <cp:lastPrinted>2021-12-10T08:35:00Z</cp:lastPrinted>
  <dcterms:created xsi:type="dcterms:W3CDTF">2021-11-22T07:46:00Z</dcterms:created>
  <dcterms:modified xsi:type="dcterms:W3CDTF">2021-12-27T07:37:00Z</dcterms:modified>
</cp:coreProperties>
</file>